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1776" w:rsidRPr="004F56AA" w:rsidRDefault="006E1776" w:rsidP="006E1776">
      <w:pPr>
        <w:spacing w:line="480" w:lineRule="auto"/>
        <w:jc w:val="center"/>
        <w:rPr>
          <w:rFonts w:ascii="Times New Roman" w:hAnsi="Times New Roman" w:cs="Times New Roman"/>
          <w:sz w:val="24"/>
          <w:szCs w:val="24"/>
        </w:rPr>
      </w:pPr>
      <w:bookmarkStart w:id="0" w:name="_GoBack"/>
      <w:bookmarkEnd w:id="0"/>
    </w:p>
    <w:p w:rsidR="006E1776" w:rsidRPr="004F56AA" w:rsidRDefault="006E1776" w:rsidP="006E1776">
      <w:pPr>
        <w:spacing w:line="480" w:lineRule="auto"/>
        <w:jc w:val="center"/>
        <w:rPr>
          <w:rFonts w:ascii="Times New Roman" w:hAnsi="Times New Roman" w:cs="Times New Roman"/>
          <w:sz w:val="24"/>
          <w:szCs w:val="24"/>
        </w:rPr>
      </w:pPr>
    </w:p>
    <w:p w:rsidR="006E1776" w:rsidRPr="004F56AA" w:rsidRDefault="006E1776" w:rsidP="006E1776">
      <w:pPr>
        <w:spacing w:line="480" w:lineRule="auto"/>
        <w:jc w:val="center"/>
        <w:rPr>
          <w:rFonts w:ascii="Times New Roman" w:hAnsi="Times New Roman" w:cs="Times New Roman"/>
          <w:sz w:val="24"/>
          <w:szCs w:val="24"/>
        </w:rPr>
      </w:pPr>
    </w:p>
    <w:p w:rsidR="006E1776" w:rsidRPr="004F56AA" w:rsidRDefault="006E1776" w:rsidP="006E1776">
      <w:pPr>
        <w:spacing w:line="480" w:lineRule="auto"/>
        <w:jc w:val="center"/>
        <w:rPr>
          <w:rFonts w:ascii="Times New Roman" w:hAnsi="Times New Roman" w:cs="Times New Roman"/>
          <w:sz w:val="24"/>
          <w:szCs w:val="24"/>
        </w:rPr>
      </w:pPr>
    </w:p>
    <w:p w:rsidR="009B700B" w:rsidRPr="004F56AA" w:rsidRDefault="009B700B" w:rsidP="006E1776">
      <w:pPr>
        <w:spacing w:line="480" w:lineRule="auto"/>
        <w:jc w:val="center"/>
        <w:rPr>
          <w:rFonts w:ascii="Times New Roman" w:hAnsi="Times New Roman" w:cs="Times New Roman"/>
          <w:sz w:val="24"/>
          <w:szCs w:val="24"/>
        </w:rPr>
      </w:pPr>
      <w:r w:rsidRPr="004F56AA">
        <w:rPr>
          <w:rFonts w:ascii="Times New Roman" w:hAnsi="Times New Roman" w:cs="Times New Roman"/>
          <w:sz w:val="24"/>
          <w:szCs w:val="24"/>
        </w:rPr>
        <w:t>Therapist’s Case Involving Two Families</w:t>
      </w:r>
    </w:p>
    <w:p w:rsidR="006E1776" w:rsidRPr="004F56AA" w:rsidRDefault="006E1776" w:rsidP="006E1776">
      <w:pPr>
        <w:spacing w:line="480" w:lineRule="auto"/>
        <w:jc w:val="center"/>
        <w:rPr>
          <w:rFonts w:ascii="Times New Roman" w:hAnsi="Times New Roman" w:cs="Times New Roman"/>
          <w:sz w:val="24"/>
          <w:szCs w:val="24"/>
        </w:rPr>
      </w:pPr>
      <w:r w:rsidRPr="004F56AA">
        <w:rPr>
          <w:rFonts w:ascii="Times New Roman" w:hAnsi="Times New Roman" w:cs="Times New Roman"/>
          <w:sz w:val="24"/>
          <w:szCs w:val="24"/>
        </w:rPr>
        <w:t>Student name</w:t>
      </w:r>
    </w:p>
    <w:p w:rsidR="009B700B" w:rsidRPr="004F56AA" w:rsidRDefault="009B700B" w:rsidP="006E1776">
      <w:pPr>
        <w:spacing w:line="480" w:lineRule="auto"/>
        <w:jc w:val="center"/>
        <w:rPr>
          <w:rFonts w:ascii="Times New Roman" w:hAnsi="Times New Roman" w:cs="Times New Roman"/>
          <w:sz w:val="24"/>
          <w:szCs w:val="24"/>
        </w:rPr>
      </w:pPr>
      <w:r w:rsidRPr="004F56AA">
        <w:rPr>
          <w:rFonts w:ascii="Times New Roman" w:hAnsi="Times New Roman" w:cs="Times New Roman"/>
          <w:sz w:val="24"/>
          <w:szCs w:val="24"/>
        </w:rPr>
        <w:t>Institution affiliations</w:t>
      </w:r>
    </w:p>
    <w:p w:rsidR="006E1776" w:rsidRPr="004F56AA" w:rsidRDefault="006E1776" w:rsidP="006E1776">
      <w:pPr>
        <w:spacing w:line="480" w:lineRule="auto"/>
        <w:jc w:val="center"/>
        <w:rPr>
          <w:rFonts w:ascii="Times New Roman" w:hAnsi="Times New Roman" w:cs="Times New Roman"/>
          <w:sz w:val="24"/>
          <w:szCs w:val="24"/>
        </w:rPr>
      </w:pPr>
      <w:r w:rsidRPr="004F56AA">
        <w:rPr>
          <w:rFonts w:ascii="Times New Roman" w:hAnsi="Times New Roman" w:cs="Times New Roman"/>
          <w:sz w:val="24"/>
          <w:szCs w:val="24"/>
        </w:rPr>
        <w:t>Course title</w:t>
      </w:r>
    </w:p>
    <w:p w:rsidR="009B700B" w:rsidRPr="004F56AA" w:rsidRDefault="009B700B" w:rsidP="006E1776">
      <w:pPr>
        <w:spacing w:line="480" w:lineRule="auto"/>
        <w:jc w:val="center"/>
        <w:rPr>
          <w:rFonts w:ascii="Times New Roman" w:hAnsi="Times New Roman" w:cs="Times New Roman"/>
          <w:sz w:val="24"/>
          <w:szCs w:val="24"/>
        </w:rPr>
      </w:pPr>
      <w:r w:rsidRPr="004F56AA">
        <w:rPr>
          <w:rFonts w:ascii="Times New Roman" w:hAnsi="Times New Roman" w:cs="Times New Roman"/>
          <w:sz w:val="24"/>
          <w:szCs w:val="24"/>
        </w:rPr>
        <w:t>Date</w:t>
      </w:r>
    </w:p>
    <w:p w:rsidR="007406E9" w:rsidRPr="004F56AA" w:rsidRDefault="007406E9" w:rsidP="006E1776">
      <w:pPr>
        <w:spacing w:line="480" w:lineRule="auto"/>
        <w:jc w:val="center"/>
        <w:rPr>
          <w:rFonts w:ascii="Times New Roman" w:hAnsi="Times New Roman" w:cs="Times New Roman"/>
          <w:sz w:val="24"/>
          <w:szCs w:val="24"/>
        </w:rPr>
      </w:pPr>
      <w:r w:rsidRPr="004F56AA">
        <w:rPr>
          <w:rFonts w:ascii="Times New Roman" w:hAnsi="Times New Roman" w:cs="Times New Roman"/>
          <w:sz w:val="24"/>
          <w:szCs w:val="24"/>
        </w:rPr>
        <w:t>Professor</w:t>
      </w:r>
    </w:p>
    <w:p w:rsidR="009B700B" w:rsidRPr="004F56AA" w:rsidRDefault="009B700B">
      <w:pPr>
        <w:rPr>
          <w:rFonts w:ascii="Times New Roman" w:hAnsi="Times New Roman" w:cs="Times New Roman"/>
          <w:b/>
          <w:sz w:val="24"/>
          <w:szCs w:val="24"/>
        </w:rPr>
      </w:pPr>
      <w:r w:rsidRPr="004F56AA">
        <w:rPr>
          <w:rFonts w:ascii="Times New Roman" w:hAnsi="Times New Roman" w:cs="Times New Roman"/>
          <w:b/>
          <w:sz w:val="24"/>
          <w:szCs w:val="24"/>
        </w:rPr>
        <w:br w:type="page"/>
      </w:r>
    </w:p>
    <w:p w:rsidR="009B700B" w:rsidRPr="004F56AA" w:rsidRDefault="009B700B" w:rsidP="009B700B">
      <w:pPr>
        <w:spacing w:line="480" w:lineRule="auto"/>
        <w:jc w:val="center"/>
        <w:rPr>
          <w:rFonts w:ascii="Times New Roman" w:hAnsi="Times New Roman" w:cs="Times New Roman"/>
          <w:b/>
          <w:sz w:val="24"/>
          <w:szCs w:val="24"/>
        </w:rPr>
      </w:pPr>
      <w:r w:rsidRPr="004F56AA">
        <w:rPr>
          <w:rFonts w:ascii="Times New Roman" w:hAnsi="Times New Roman" w:cs="Times New Roman"/>
          <w:b/>
          <w:sz w:val="24"/>
          <w:szCs w:val="24"/>
        </w:rPr>
        <w:lastRenderedPageBreak/>
        <w:t>Mesut and Cantona’s Families Case</w:t>
      </w:r>
    </w:p>
    <w:p w:rsidR="009B700B" w:rsidRPr="004F56AA" w:rsidRDefault="000F3902" w:rsidP="001E4754">
      <w:pPr>
        <w:spacing w:line="480" w:lineRule="auto"/>
        <w:ind w:firstLine="720"/>
        <w:rPr>
          <w:rFonts w:ascii="Times New Roman" w:hAnsi="Times New Roman" w:cs="Times New Roman"/>
          <w:sz w:val="24"/>
          <w:szCs w:val="24"/>
        </w:rPr>
      </w:pPr>
      <w:r w:rsidRPr="004F56AA">
        <w:rPr>
          <w:rFonts w:ascii="Times New Roman" w:hAnsi="Times New Roman" w:cs="Times New Roman"/>
          <w:sz w:val="24"/>
          <w:szCs w:val="24"/>
        </w:rPr>
        <w:t xml:space="preserve">Mesut’s </w:t>
      </w:r>
      <w:r w:rsidR="00EB4AFB" w:rsidRPr="004F56AA">
        <w:rPr>
          <w:rFonts w:ascii="Times New Roman" w:hAnsi="Times New Roman" w:cs="Times New Roman"/>
          <w:sz w:val="24"/>
          <w:szCs w:val="24"/>
        </w:rPr>
        <w:t>family and Cantona’s family have a blood connection in that</w:t>
      </w:r>
      <w:r w:rsidRPr="004F56AA">
        <w:rPr>
          <w:rFonts w:ascii="Times New Roman" w:hAnsi="Times New Roman" w:cs="Times New Roman"/>
          <w:sz w:val="24"/>
          <w:szCs w:val="24"/>
        </w:rPr>
        <w:t>,</w:t>
      </w:r>
      <w:r w:rsidR="00EB4AFB" w:rsidRPr="004F56AA">
        <w:rPr>
          <w:rFonts w:ascii="Times New Roman" w:hAnsi="Times New Roman" w:cs="Times New Roman"/>
          <w:sz w:val="24"/>
          <w:szCs w:val="24"/>
        </w:rPr>
        <w:t xml:space="preserve"> they have same parents. The two families are experiencing a family conflict which results from the </w:t>
      </w:r>
      <w:r w:rsidRPr="004F56AA">
        <w:rPr>
          <w:rFonts w:ascii="Times New Roman" w:hAnsi="Times New Roman" w:cs="Times New Roman"/>
          <w:sz w:val="24"/>
          <w:szCs w:val="24"/>
        </w:rPr>
        <w:t>will which was written by their father before he passed on. The will contained the family’s property which entitled the elder son who is Mesut, with a mansion and a</w:t>
      </w:r>
      <w:r w:rsidR="00FA7913" w:rsidRPr="004F56AA">
        <w:rPr>
          <w:rFonts w:ascii="Times New Roman" w:hAnsi="Times New Roman" w:cs="Times New Roman"/>
          <w:sz w:val="24"/>
          <w:szCs w:val="24"/>
        </w:rPr>
        <w:t xml:space="preserve">n oil company </w:t>
      </w:r>
      <w:r w:rsidRPr="004F56AA">
        <w:rPr>
          <w:rFonts w:ascii="Times New Roman" w:hAnsi="Times New Roman" w:cs="Times New Roman"/>
          <w:sz w:val="24"/>
          <w:szCs w:val="24"/>
        </w:rPr>
        <w:t xml:space="preserve">the rest </w:t>
      </w:r>
      <w:r w:rsidR="00FA7913" w:rsidRPr="004F56AA">
        <w:rPr>
          <w:rFonts w:ascii="Times New Roman" w:hAnsi="Times New Roman" w:cs="Times New Roman"/>
          <w:sz w:val="24"/>
          <w:szCs w:val="24"/>
        </w:rPr>
        <w:t>to the young son</w:t>
      </w:r>
      <w:r w:rsidRPr="004F56AA">
        <w:rPr>
          <w:rFonts w:ascii="Times New Roman" w:hAnsi="Times New Roman" w:cs="Times New Roman"/>
          <w:sz w:val="24"/>
          <w:szCs w:val="24"/>
        </w:rPr>
        <w:t xml:space="preserve"> Cantona</w:t>
      </w:r>
      <w:r w:rsidR="00FA7913" w:rsidRPr="004F56AA">
        <w:rPr>
          <w:rFonts w:ascii="Times New Roman" w:hAnsi="Times New Roman" w:cs="Times New Roman"/>
          <w:sz w:val="24"/>
          <w:szCs w:val="24"/>
        </w:rPr>
        <w:t>,</w:t>
      </w:r>
      <w:r w:rsidRPr="004F56AA">
        <w:rPr>
          <w:rFonts w:ascii="Times New Roman" w:hAnsi="Times New Roman" w:cs="Times New Roman"/>
          <w:sz w:val="24"/>
          <w:szCs w:val="24"/>
        </w:rPr>
        <w:t xml:space="preserve"> which included the ownership of two companies the </w:t>
      </w:r>
      <w:r w:rsidR="00FA7913" w:rsidRPr="004F56AA">
        <w:rPr>
          <w:rFonts w:ascii="Times New Roman" w:hAnsi="Times New Roman" w:cs="Times New Roman"/>
          <w:sz w:val="24"/>
          <w:szCs w:val="24"/>
        </w:rPr>
        <w:t>vehicle assembly company and the electronics company all with the name of their father Owen. Mesut on his side thinks that the will was irrational and his father favored the young brother by giving him the ownership of the two companies.</w:t>
      </w:r>
    </w:p>
    <w:p w:rsidR="000C6ACE" w:rsidRPr="004F56AA" w:rsidRDefault="00FA7913" w:rsidP="001E4754">
      <w:pPr>
        <w:spacing w:line="480" w:lineRule="auto"/>
        <w:ind w:firstLine="720"/>
        <w:rPr>
          <w:rFonts w:ascii="Times New Roman" w:hAnsi="Times New Roman" w:cs="Times New Roman"/>
          <w:sz w:val="24"/>
          <w:szCs w:val="24"/>
        </w:rPr>
      </w:pPr>
      <w:r w:rsidRPr="004F56AA">
        <w:rPr>
          <w:rFonts w:ascii="Times New Roman" w:hAnsi="Times New Roman" w:cs="Times New Roman"/>
          <w:sz w:val="24"/>
          <w:szCs w:val="24"/>
        </w:rPr>
        <w:t xml:space="preserve"> The two families have been involved in a series of family conflicts which led to them seeking the advice and guidance of a therapist.</w:t>
      </w:r>
      <w:r w:rsidR="00A044DF" w:rsidRPr="004F56AA">
        <w:rPr>
          <w:rFonts w:ascii="Times New Roman" w:hAnsi="Times New Roman" w:cs="Times New Roman"/>
          <w:sz w:val="24"/>
          <w:szCs w:val="24"/>
        </w:rPr>
        <w:t xml:space="preserve"> This include the lack of trust within the brothers, whereby the elder brother has completely refused to involve himself with the young brother’s activities and also has </w:t>
      </w:r>
      <w:r w:rsidR="00311282" w:rsidRPr="004F56AA">
        <w:rPr>
          <w:rFonts w:ascii="Times New Roman" w:hAnsi="Times New Roman" w:cs="Times New Roman"/>
          <w:sz w:val="24"/>
          <w:szCs w:val="24"/>
        </w:rPr>
        <w:t>disabled all the communication links which his brother can use to reach him. This includes the family members being denied to access the young brother’s premises including calling or visitation. The young brother has consulted the therapist and therefore they have called the elder brother Mesut in the forum. Mesut claims that he has no links whatsoever with Cantona and does not need to be involved in the whole idea.</w:t>
      </w:r>
      <w:r w:rsidR="00855CA4" w:rsidRPr="004F56AA">
        <w:rPr>
          <w:rFonts w:ascii="Times New Roman" w:hAnsi="Times New Roman" w:cs="Times New Roman"/>
          <w:sz w:val="24"/>
          <w:szCs w:val="24"/>
        </w:rPr>
        <w:t xml:space="preserve"> Their wives communicate but limitedly and thus the need to seek the therapist’s involvement. Their wives have tried to bring them together but Mesut has been very adamant and </w:t>
      </w:r>
      <w:r w:rsidR="005935F1" w:rsidRPr="004F56AA">
        <w:rPr>
          <w:rFonts w:ascii="Times New Roman" w:hAnsi="Times New Roman" w:cs="Times New Roman"/>
          <w:sz w:val="24"/>
          <w:szCs w:val="24"/>
        </w:rPr>
        <w:t xml:space="preserve">periodically has threatened his wife to shun from the Cantona’s activities or else they part ways and seek divorce. </w:t>
      </w:r>
    </w:p>
    <w:p w:rsidR="00FA7913" w:rsidRPr="004F56AA" w:rsidRDefault="00FA7913" w:rsidP="001E4754">
      <w:pPr>
        <w:spacing w:line="480" w:lineRule="auto"/>
        <w:ind w:firstLine="720"/>
        <w:rPr>
          <w:rFonts w:ascii="Times New Roman" w:hAnsi="Times New Roman" w:cs="Times New Roman"/>
          <w:sz w:val="24"/>
          <w:szCs w:val="24"/>
        </w:rPr>
      </w:pPr>
      <w:r w:rsidRPr="004F56AA">
        <w:rPr>
          <w:rFonts w:ascii="Times New Roman" w:hAnsi="Times New Roman" w:cs="Times New Roman"/>
          <w:sz w:val="24"/>
          <w:szCs w:val="24"/>
        </w:rPr>
        <w:t>In this case therapists should employ certain goals which should help them arrive at the intended end of the matter. The goals should include</w:t>
      </w:r>
      <w:r w:rsidR="00A044DF" w:rsidRPr="004F56AA">
        <w:rPr>
          <w:rFonts w:ascii="Times New Roman" w:hAnsi="Times New Roman" w:cs="Times New Roman"/>
          <w:sz w:val="24"/>
          <w:szCs w:val="24"/>
        </w:rPr>
        <w:t xml:space="preserve"> observations on the way people interact in their units, finding a resolution on the problems which are detected in their relationships, treating </w:t>
      </w:r>
      <w:r w:rsidR="00A044DF" w:rsidRPr="004F56AA">
        <w:rPr>
          <w:rFonts w:ascii="Times New Roman" w:hAnsi="Times New Roman" w:cs="Times New Roman"/>
          <w:sz w:val="24"/>
          <w:szCs w:val="24"/>
        </w:rPr>
        <w:lastRenderedPageBreak/>
        <w:t xml:space="preserve">any psychological problems in the family and diagnosing them, highlighting the behavioral and relational problems in their families. Replacement of behaviours with a healthy alternative and have a well approach to the mind- body relationship within the members of the family. </w:t>
      </w:r>
      <w:r w:rsidR="00855CA4" w:rsidRPr="004F56AA">
        <w:rPr>
          <w:rFonts w:ascii="Times New Roman" w:hAnsi="Times New Roman" w:cs="Times New Roman"/>
          <w:sz w:val="24"/>
          <w:szCs w:val="24"/>
        </w:rPr>
        <w:t>The two families in question can be united together again by strategies which should be employed and putting much considerations not to divide them further. Mesut behaviour need to be evaluated and given the reasons which should make him unite with his brother Cantona.</w:t>
      </w:r>
    </w:p>
    <w:p w:rsidR="00855CA4" w:rsidRPr="004F56AA" w:rsidRDefault="00855CA4" w:rsidP="001E4754">
      <w:pPr>
        <w:spacing w:line="480" w:lineRule="auto"/>
        <w:ind w:firstLine="720"/>
        <w:rPr>
          <w:rFonts w:ascii="Times New Roman" w:hAnsi="Times New Roman" w:cs="Times New Roman"/>
          <w:sz w:val="24"/>
          <w:szCs w:val="24"/>
        </w:rPr>
      </w:pPr>
      <w:r w:rsidRPr="004F56AA">
        <w:rPr>
          <w:rFonts w:ascii="Times New Roman" w:hAnsi="Times New Roman" w:cs="Times New Roman"/>
          <w:sz w:val="24"/>
          <w:szCs w:val="24"/>
        </w:rPr>
        <w:t xml:space="preserve">The first family theory which should be employed in the case is the structural family therapy which involves the member’s behaviour which they portray during the process of the guidance and advice by the therapist. This approach also looks at the way the families relates and </w:t>
      </w:r>
      <w:r w:rsidR="005935F1" w:rsidRPr="004F56AA">
        <w:rPr>
          <w:rFonts w:ascii="Times New Roman" w:hAnsi="Times New Roman" w:cs="Times New Roman"/>
          <w:sz w:val="24"/>
          <w:szCs w:val="24"/>
        </w:rPr>
        <w:t>the patterns which are exhibited during the session of therapy. Therapists’ further looks at the parental subsystems involvement in the solution finding and the way families will input their structures of their families to guard and protect the outward features of their relationships</w:t>
      </w:r>
      <w:r w:rsidR="004F56AA" w:rsidRPr="004F56AA">
        <w:rPr>
          <w:rFonts w:ascii="Times New Roman" w:hAnsi="Times New Roman" w:cs="Times New Roman"/>
          <w:color w:val="222222"/>
          <w:sz w:val="24"/>
          <w:szCs w:val="24"/>
          <w:shd w:val="clear" w:color="auto" w:fill="FFFFFF"/>
        </w:rPr>
        <w:t xml:space="preserve"> (Leahy, 2017)</w:t>
      </w:r>
      <w:r w:rsidR="005935F1" w:rsidRPr="004F56AA">
        <w:rPr>
          <w:rFonts w:ascii="Times New Roman" w:hAnsi="Times New Roman" w:cs="Times New Roman"/>
          <w:sz w:val="24"/>
          <w:szCs w:val="24"/>
        </w:rPr>
        <w:t xml:space="preserve">. The Mesut and Cantona’s case is not an exceptional when considering the principles which are hampered by this family therapy. They should be involved in the structural family therapy approaches and put in close examination for further advice. Therapists should also have questions about their relationship before the disclosure of the will. They should also employ very convincing instances when the same case happened and the success which will result from their </w:t>
      </w:r>
      <w:r w:rsidR="00D65188" w:rsidRPr="004F56AA">
        <w:rPr>
          <w:rFonts w:ascii="Times New Roman" w:hAnsi="Times New Roman" w:cs="Times New Roman"/>
          <w:sz w:val="24"/>
          <w:szCs w:val="24"/>
        </w:rPr>
        <w:t xml:space="preserve">cooperation. They should also give their case examples which will give them the heart feeling information and touching morals which will act as the case study. The therapist should also ask questions which do not need immediate answers to both and delegate a further meeting to receive their concerns about the questions which have been posed. As for me, I can ask the two brothers to give a convincing information as to why they are supposed to hate each other. </w:t>
      </w:r>
    </w:p>
    <w:p w:rsidR="00D65188" w:rsidRPr="004F56AA" w:rsidRDefault="00D65188" w:rsidP="001E4754">
      <w:pPr>
        <w:spacing w:line="480" w:lineRule="auto"/>
        <w:ind w:firstLine="720"/>
        <w:rPr>
          <w:rFonts w:ascii="Times New Roman" w:hAnsi="Times New Roman" w:cs="Times New Roman"/>
          <w:sz w:val="24"/>
          <w:szCs w:val="24"/>
        </w:rPr>
      </w:pPr>
      <w:r w:rsidRPr="004F56AA">
        <w:rPr>
          <w:rFonts w:ascii="Times New Roman" w:hAnsi="Times New Roman" w:cs="Times New Roman"/>
          <w:sz w:val="24"/>
          <w:szCs w:val="24"/>
        </w:rPr>
        <w:lastRenderedPageBreak/>
        <w:t>The other fam</w:t>
      </w:r>
      <w:r w:rsidR="007035C1" w:rsidRPr="004F56AA">
        <w:rPr>
          <w:rFonts w:ascii="Times New Roman" w:hAnsi="Times New Roman" w:cs="Times New Roman"/>
          <w:sz w:val="24"/>
          <w:szCs w:val="24"/>
        </w:rPr>
        <w:t>ily system therapy which should be used by therapists is the strategic family therapy, which involves the examination of behaviour to rule out the communication patterns and the solutions to the problems which arise. The techniques which are employed include the scenarios and employment of interventions which are paradoxical</w:t>
      </w:r>
      <w:r w:rsidR="001E4754" w:rsidRPr="004F56AA">
        <w:rPr>
          <w:rFonts w:ascii="Times New Roman" w:hAnsi="Times New Roman" w:cs="Times New Roman"/>
          <w:color w:val="222222"/>
          <w:sz w:val="24"/>
          <w:szCs w:val="24"/>
          <w:shd w:val="clear" w:color="auto" w:fill="FFFFFF"/>
        </w:rPr>
        <w:t xml:space="preserve"> (Kisner, 2017)</w:t>
      </w:r>
      <w:r w:rsidR="007035C1" w:rsidRPr="004F56AA">
        <w:rPr>
          <w:rFonts w:ascii="Times New Roman" w:hAnsi="Times New Roman" w:cs="Times New Roman"/>
          <w:sz w:val="24"/>
          <w:szCs w:val="24"/>
        </w:rPr>
        <w:t xml:space="preserve">. This involves placing the two parties in the events the therapists have seen or experienced and thus can lead to creating a case study from there. Also the paradoxical interventions should involve the two parties in events which do not rather match with the case at hand but which can create a reasonable goals towards winning their attention to the matter. There is also the definition of the problem cause which should be systematic. The approach beliefs that there is </w:t>
      </w:r>
      <w:r w:rsidR="009B700B" w:rsidRPr="004F56AA">
        <w:rPr>
          <w:rFonts w:ascii="Times New Roman" w:hAnsi="Times New Roman" w:cs="Times New Roman"/>
          <w:sz w:val="24"/>
          <w:szCs w:val="24"/>
        </w:rPr>
        <w:t>periodical approach to events and rather short time should be well provided to the parties involved. Change is believed to result rapidly and even without intensifying the cause of the problem. In this matter, the two families that is the Mesut’s family and the Cantona’s family should be given the scenarios which can help them to solve their differences. On the other hand, I can ask them to share greetings or a cup of tea. I can also ask them to intensify the love they have for each other. Then two brothers should share their problems and involve their family members like the wives in solving their future problems.</w:t>
      </w:r>
    </w:p>
    <w:p w:rsidR="001E4754" w:rsidRPr="004F56AA" w:rsidRDefault="001E4754" w:rsidP="001E4754">
      <w:pPr>
        <w:spacing w:line="480" w:lineRule="auto"/>
        <w:ind w:firstLine="720"/>
        <w:rPr>
          <w:rFonts w:ascii="Times New Roman" w:hAnsi="Times New Roman" w:cs="Times New Roman"/>
          <w:sz w:val="24"/>
          <w:szCs w:val="24"/>
        </w:rPr>
      </w:pPr>
    </w:p>
    <w:p w:rsidR="001E4754" w:rsidRPr="004F56AA" w:rsidRDefault="001E4754" w:rsidP="001E4754">
      <w:pPr>
        <w:spacing w:line="480" w:lineRule="auto"/>
        <w:ind w:firstLine="720"/>
        <w:rPr>
          <w:rFonts w:ascii="Times New Roman" w:hAnsi="Times New Roman" w:cs="Times New Roman"/>
          <w:sz w:val="24"/>
          <w:szCs w:val="24"/>
        </w:rPr>
      </w:pPr>
    </w:p>
    <w:p w:rsidR="001E4754" w:rsidRPr="004F56AA" w:rsidRDefault="001E4754" w:rsidP="001E4754">
      <w:pPr>
        <w:spacing w:line="480" w:lineRule="auto"/>
        <w:ind w:firstLine="720"/>
        <w:rPr>
          <w:rFonts w:ascii="Times New Roman" w:hAnsi="Times New Roman" w:cs="Times New Roman"/>
          <w:sz w:val="24"/>
          <w:szCs w:val="24"/>
        </w:rPr>
      </w:pPr>
    </w:p>
    <w:p w:rsidR="001E4754" w:rsidRPr="004F56AA" w:rsidRDefault="001E4754" w:rsidP="001E4754">
      <w:pPr>
        <w:spacing w:line="480" w:lineRule="auto"/>
        <w:ind w:firstLine="720"/>
        <w:rPr>
          <w:rFonts w:ascii="Times New Roman" w:hAnsi="Times New Roman" w:cs="Times New Roman"/>
          <w:sz w:val="24"/>
          <w:szCs w:val="24"/>
        </w:rPr>
      </w:pPr>
    </w:p>
    <w:p w:rsidR="001E4754" w:rsidRPr="004F56AA" w:rsidRDefault="001E4754" w:rsidP="001E4754">
      <w:pPr>
        <w:spacing w:line="480" w:lineRule="auto"/>
        <w:ind w:firstLine="720"/>
        <w:rPr>
          <w:rFonts w:ascii="Times New Roman" w:hAnsi="Times New Roman" w:cs="Times New Roman"/>
          <w:sz w:val="24"/>
          <w:szCs w:val="24"/>
        </w:rPr>
      </w:pPr>
    </w:p>
    <w:p w:rsidR="001E4754" w:rsidRPr="004F56AA" w:rsidRDefault="001E4754" w:rsidP="001E4754">
      <w:pPr>
        <w:spacing w:line="480" w:lineRule="auto"/>
        <w:ind w:firstLine="720"/>
        <w:rPr>
          <w:rFonts w:ascii="Times New Roman" w:hAnsi="Times New Roman" w:cs="Times New Roman"/>
          <w:sz w:val="24"/>
          <w:szCs w:val="24"/>
        </w:rPr>
      </w:pPr>
    </w:p>
    <w:p w:rsidR="001E4754" w:rsidRPr="004F56AA" w:rsidRDefault="001E4754" w:rsidP="001E4754">
      <w:pPr>
        <w:spacing w:line="480" w:lineRule="auto"/>
        <w:ind w:firstLine="720"/>
        <w:jc w:val="center"/>
        <w:rPr>
          <w:rFonts w:ascii="Times New Roman" w:hAnsi="Times New Roman" w:cs="Times New Roman"/>
          <w:sz w:val="24"/>
          <w:szCs w:val="24"/>
        </w:rPr>
      </w:pPr>
      <w:r w:rsidRPr="004F56AA">
        <w:rPr>
          <w:rFonts w:ascii="Times New Roman" w:hAnsi="Times New Roman" w:cs="Times New Roman"/>
          <w:sz w:val="24"/>
          <w:szCs w:val="24"/>
        </w:rPr>
        <w:lastRenderedPageBreak/>
        <w:t>References</w:t>
      </w:r>
    </w:p>
    <w:p w:rsidR="001E4754" w:rsidRPr="004F56AA" w:rsidRDefault="001E4754" w:rsidP="001E4754">
      <w:pPr>
        <w:spacing w:line="480" w:lineRule="auto"/>
        <w:ind w:left="720" w:hanging="720"/>
        <w:rPr>
          <w:rFonts w:ascii="Times New Roman" w:hAnsi="Times New Roman" w:cs="Times New Roman"/>
          <w:color w:val="222222"/>
          <w:sz w:val="24"/>
          <w:szCs w:val="24"/>
          <w:shd w:val="clear" w:color="auto" w:fill="FFFFFF"/>
        </w:rPr>
      </w:pPr>
      <w:r w:rsidRPr="004F56AA">
        <w:rPr>
          <w:rFonts w:ascii="Times New Roman" w:hAnsi="Times New Roman" w:cs="Times New Roman"/>
          <w:color w:val="222222"/>
          <w:sz w:val="24"/>
          <w:szCs w:val="24"/>
          <w:shd w:val="clear" w:color="auto" w:fill="FFFFFF"/>
        </w:rPr>
        <w:t>Kisner, C., Colby, L. A., &amp; Borstad, J. (2017). </w:t>
      </w:r>
      <w:r w:rsidRPr="004F56AA">
        <w:rPr>
          <w:rFonts w:ascii="Times New Roman" w:hAnsi="Times New Roman" w:cs="Times New Roman"/>
          <w:i/>
          <w:iCs/>
          <w:color w:val="222222"/>
          <w:sz w:val="24"/>
          <w:szCs w:val="24"/>
          <w:shd w:val="clear" w:color="auto" w:fill="FFFFFF"/>
        </w:rPr>
        <w:t>Therapeutic exercise: foundations and techniques</w:t>
      </w:r>
      <w:r w:rsidRPr="004F56AA">
        <w:rPr>
          <w:rFonts w:ascii="Times New Roman" w:hAnsi="Times New Roman" w:cs="Times New Roman"/>
          <w:color w:val="222222"/>
          <w:sz w:val="24"/>
          <w:szCs w:val="24"/>
          <w:shd w:val="clear" w:color="auto" w:fill="FFFFFF"/>
        </w:rPr>
        <w:t>. Fa Davis.</w:t>
      </w:r>
    </w:p>
    <w:p w:rsidR="001E4754" w:rsidRPr="004F56AA" w:rsidRDefault="001E4754" w:rsidP="001E4754">
      <w:pPr>
        <w:spacing w:line="480" w:lineRule="auto"/>
        <w:ind w:left="720" w:hanging="720"/>
        <w:rPr>
          <w:rFonts w:ascii="Times New Roman" w:hAnsi="Times New Roman" w:cs="Times New Roman"/>
          <w:sz w:val="24"/>
          <w:szCs w:val="24"/>
        </w:rPr>
      </w:pPr>
      <w:r w:rsidRPr="004F56AA">
        <w:rPr>
          <w:rFonts w:ascii="Times New Roman" w:hAnsi="Times New Roman" w:cs="Times New Roman"/>
          <w:color w:val="222222"/>
          <w:sz w:val="24"/>
          <w:szCs w:val="24"/>
          <w:shd w:val="clear" w:color="auto" w:fill="FFFFFF"/>
        </w:rPr>
        <w:t>Leahy, R. L. (2017). </w:t>
      </w:r>
      <w:r w:rsidRPr="004F56AA">
        <w:rPr>
          <w:rFonts w:ascii="Times New Roman" w:hAnsi="Times New Roman" w:cs="Times New Roman"/>
          <w:i/>
          <w:iCs/>
          <w:color w:val="222222"/>
          <w:sz w:val="24"/>
          <w:szCs w:val="24"/>
          <w:shd w:val="clear" w:color="auto" w:fill="FFFFFF"/>
        </w:rPr>
        <w:t>Cognitive therapy techniques: A practitioner's guide</w:t>
      </w:r>
      <w:r w:rsidRPr="004F56AA">
        <w:rPr>
          <w:rFonts w:ascii="Times New Roman" w:hAnsi="Times New Roman" w:cs="Times New Roman"/>
          <w:color w:val="222222"/>
          <w:sz w:val="24"/>
          <w:szCs w:val="24"/>
          <w:shd w:val="clear" w:color="auto" w:fill="FFFFFF"/>
        </w:rPr>
        <w:t>. Guilford Publications.</w:t>
      </w:r>
    </w:p>
    <w:p w:rsidR="00D65188" w:rsidRPr="004F56AA" w:rsidRDefault="00D65188" w:rsidP="001E4754">
      <w:pPr>
        <w:spacing w:line="480" w:lineRule="auto"/>
        <w:ind w:left="720" w:hanging="720"/>
        <w:rPr>
          <w:rFonts w:ascii="Times New Roman" w:hAnsi="Times New Roman" w:cs="Times New Roman"/>
          <w:sz w:val="24"/>
          <w:szCs w:val="24"/>
        </w:rPr>
      </w:pPr>
    </w:p>
    <w:sectPr w:rsidR="00D65188" w:rsidRPr="004F56AA" w:rsidSect="006E177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66DF" w:rsidRDefault="00B366DF" w:rsidP="006E1776">
      <w:pPr>
        <w:spacing w:after="0" w:line="240" w:lineRule="auto"/>
      </w:pPr>
      <w:r>
        <w:separator/>
      </w:r>
    </w:p>
  </w:endnote>
  <w:endnote w:type="continuationSeparator" w:id="0">
    <w:p w:rsidR="00B366DF" w:rsidRDefault="00B366DF" w:rsidP="006E17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66DF" w:rsidRDefault="00B366DF" w:rsidP="006E1776">
      <w:pPr>
        <w:spacing w:after="0" w:line="240" w:lineRule="auto"/>
      </w:pPr>
      <w:r>
        <w:separator/>
      </w:r>
    </w:p>
  </w:footnote>
  <w:footnote w:type="continuationSeparator" w:id="0">
    <w:p w:rsidR="00B366DF" w:rsidRDefault="00B366DF" w:rsidP="006E17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5819274"/>
      <w:docPartObj>
        <w:docPartGallery w:val="Page Numbers (Top of Page)"/>
        <w:docPartUnique/>
      </w:docPartObj>
    </w:sdtPr>
    <w:sdtEndPr>
      <w:rPr>
        <w:rFonts w:ascii="Times New Roman" w:hAnsi="Times New Roman" w:cs="Times New Roman"/>
        <w:noProof/>
        <w:sz w:val="24"/>
        <w:szCs w:val="24"/>
      </w:rPr>
    </w:sdtEndPr>
    <w:sdtContent>
      <w:p w:rsidR="006E1776" w:rsidRPr="006E1776" w:rsidRDefault="006E1776">
        <w:pPr>
          <w:pStyle w:val="Header"/>
          <w:jc w:val="right"/>
          <w:rPr>
            <w:rFonts w:ascii="Times New Roman" w:hAnsi="Times New Roman" w:cs="Times New Roman"/>
            <w:sz w:val="24"/>
            <w:szCs w:val="24"/>
          </w:rPr>
        </w:pPr>
        <w:r w:rsidRPr="006E1776">
          <w:rPr>
            <w:rFonts w:ascii="Times New Roman" w:hAnsi="Times New Roman" w:cs="Times New Roman"/>
            <w:sz w:val="24"/>
            <w:szCs w:val="24"/>
          </w:rPr>
          <w:fldChar w:fldCharType="begin"/>
        </w:r>
        <w:r w:rsidRPr="006E1776">
          <w:rPr>
            <w:rFonts w:ascii="Times New Roman" w:hAnsi="Times New Roman" w:cs="Times New Roman"/>
            <w:sz w:val="24"/>
            <w:szCs w:val="24"/>
          </w:rPr>
          <w:instrText xml:space="preserve"> PAGE   \* MERGEFORMAT </w:instrText>
        </w:r>
        <w:r w:rsidRPr="006E1776">
          <w:rPr>
            <w:rFonts w:ascii="Times New Roman" w:hAnsi="Times New Roman" w:cs="Times New Roman"/>
            <w:sz w:val="24"/>
            <w:szCs w:val="24"/>
          </w:rPr>
          <w:fldChar w:fldCharType="separate"/>
        </w:r>
        <w:r w:rsidR="00E26F78">
          <w:rPr>
            <w:rFonts w:ascii="Times New Roman" w:hAnsi="Times New Roman" w:cs="Times New Roman"/>
            <w:noProof/>
            <w:sz w:val="24"/>
            <w:szCs w:val="24"/>
          </w:rPr>
          <w:t>5</w:t>
        </w:r>
        <w:r w:rsidRPr="006E1776">
          <w:rPr>
            <w:rFonts w:ascii="Times New Roman" w:hAnsi="Times New Roman" w:cs="Times New Roman"/>
            <w:noProof/>
            <w:sz w:val="24"/>
            <w:szCs w:val="24"/>
          </w:rPr>
          <w:fldChar w:fldCharType="end"/>
        </w:r>
      </w:p>
    </w:sdtContent>
  </w:sdt>
  <w:p w:rsidR="006E1776" w:rsidRPr="001E4754" w:rsidRDefault="001E4754">
    <w:pPr>
      <w:pStyle w:val="Header"/>
      <w:rPr>
        <w:rFonts w:ascii="Times New Roman" w:hAnsi="Times New Roman" w:cs="Times New Roman"/>
        <w:sz w:val="24"/>
        <w:szCs w:val="24"/>
      </w:rPr>
    </w:pPr>
    <w:r w:rsidRPr="001E4754">
      <w:rPr>
        <w:rFonts w:ascii="Times New Roman" w:hAnsi="Times New Roman" w:cs="Times New Roman"/>
        <w:sz w:val="24"/>
        <w:szCs w:val="24"/>
      </w:rPr>
      <w:t>THERAPIST’S CASE INVOLVING TWO FAMILIES</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1995678"/>
      <w:docPartObj>
        <w:docPartGallery w:val="Page Numbers (Top of Page)"/>
        <w:docPartUnique/>
      </w:docPartObj>
    </w:sdtPr>
    <w:sdtEndPr>
      <w:rPr>
        <w:rFonts w:ascii="Times New Roman" w:hAnsi="Times New Roman" w:cs="Times New Roman"/>
        <w:noProof/>
        <w:sz w:val="24"/>
        <w:szCs w:val="24"/>
      </w:rPr>
    </w:sdtEndPr>
    <w:sdtContent>
      <w:p w:rsidR="006E1776" w:rsidRPr="006E1776" w:rsidRDefault="006E1776">
        <w:pPr>
          <w:pStyle w:val="Header"/>
          <w:jc w:val="right"/>
          <w:rPr>
            <w:rFonts w:ascii="Times New Roman" w:hAnsi="Times New Roman" w:cs="Times New Roman"/>
            <w:sz w:val="24"/>
            <w:szCs w:val="24"/>
          </w:rPr>
        </w:pPr>
        <w:r w:rsidRPr="006E1776">
          <w:rPr>
            <w:rFonts w:ascii="Times New Roman" w:hAnsi="Times New Roman" w:cs="Times New Roman"/>
            <w:sz w:val="24"/>
            <w:szCs w:val="24"/>
          </w:rPr>
          <w:fldChar w:fldCharType="begin"/>
        </w:r>
        <w:r w:rsidRPr="006E1776">
          <w:rPr>
            <w:rFonts w:ascii="Times New Roman" w:hAnsi="Times New Roman" w:cs="Times New Roman"/>
            <w:sz w:val="24"/>
            <w:szCs w:val="24"/>
          </w:rPr>
          <w:instrText xml:space="preserve"> PAGE   \* MERGEFORMAT </w:instrText>
        </w:r>
        <w:r w:rsidRPr="006E1776">
          <w:rPr>
            <w:rFonts w:ascii="Times New Roman" w:hAnsi="Times New Roman" w:cs="Times New Roman"/>
            <w:sz w:val="24"/>
            <w:szCs w:val="24"/>
          </w:rPr>
          <w:fldChar w:fldCharType="separate"/>
        </w:r>
        <w:r w:rsidR="00E26F78">
          <w:rPr>
            <w:rFonts w:ascii="Times New Roman" w:hAnsi="Times New Roman" w:cs="Times New Roman"/>
            <w:noProof/>
            <w:sz w:val="24"/>
            <w:szCs w:val="24"/>
          </w:rPr>
          <w:t>1</w:t>
        </w:r>
        <w:r w:rsidRPr="006E1776">
          <w:rPr>
            <w:rFonts w:ascii="Times New Roman" w:hAnsi="Times New Roman" w:cs="Times New Roman"/>
            <w:noProof/>
            <w:sz w:val="24"/>
            <w:szCs w:val="24"/>
          </w:rPr>
          <w:fldChar w:fldCharType="end"/>
        </w:r>
      </w:p>
    </w:sdtContent>
  </w:sdt>
  <w:p w:rsidR="006E1776" w:rsidRPr="001E4754" w:rsidRDefault="001E4754">
    <w:pPr>
      <w:pStyle w:val="Header"/>
      <w:rPr>
        <w:rFonts w:ascii="Times New Roman" w:hAnsi="Times New Roman" w:cs="Times New Roman"/>
        <w:sz w:val="24"/>
        <w:szCs w:val="24"/>
      </w:rPr>
    </w:pPr>
    <w:r w:rsidRPr="001E4754">
      <w:rPr>
        <w:rFonts w:ascii="Times New Roman" w:hAnsi="Times New Roman" w:cs="Times New Roman"/>
        <w:sz w:val="24"/>
        <w:szCs w:val="24"/>
      </w:rPr>
      <w:t>Running head: THERAPIST’S CASE INVOLVING TWO FAMILIES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AFB"/>
    <w:rsid w:val="000C6ACE"/>
    <w:rsid w:val="000F3902"/>
    <w:rsid w:val="001E4754"/>
    <w:rsid w:val="00311282"/>
    <w:rsid w:val="004F56AA"/>
    <w:rsid w:val="005935F1"/>
    <w:rsid w:val="006E1776"/>
    <w:rsid w:val="007035C1"/>
    <w:rsid w:val="007406E9"/>
    <w:rsid w:val="00855CA4"/>
    <w:rsid w:val="008A29EC"/>
    <w:rsid w:val="009B700B"/>
    <w:rsid w:val="00A044DF"/>
    <w:rsid w:val="00B366DF"/>
    <w:rsid w:val="00D65188"/>
    <w:rsid w:val="00E26F78"/>
    <w:rsid w:val="00EB4AFB"/>
    <w:rsid w:val="00FA7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AE2F24-2CFA-49B4-B334-02FF181D5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17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1776"/>
  </w:style>
  <w:style w:type="paragraph" w:styleId="Footer">
    <w:name w:val="footer"/>
    <w:basedOn w:val="Normal"/>
    <w:link w:val="FooterChar"/>
    <w:uiPriority w:val="99"/>
    <w:unhideWhenUsed/>
    <w:rsid w:val="006E17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1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871</Words>
  <Characters>4971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Kyalo</dc:creator>
  <cp:keywords/>
  <dc:description/>
  <cp:lastModifiedBy>amos kamau</cp:lastModifiedBy>
  <cp:revision>2</cp:revision>
  <dcterms:created xsi:type="dcterms:W3CDTF">2018-04-09T14:48:00Z</dcterms:created>
  <dcterms:modified xsi:type="dcterms:W3CDTF">2018-04-09T14:48:00Z</dcterms:modified>
</cp:coreProperties>
</file>